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0059" w:rsidRDefault="00D13550" w:rsidP="00840059">
      <w:pPr>
        <w:pStyle w:val="En-tte"/>
      </w:pPr>
      <w:r>
        <w:rPr>
          <w:noProof/>
          <w:lang w:eastAsia="fr-FR"/>
        </w:rPr>
        <w:drawing>
          <wp:anchor distT="0" distB="0" distL="114300" distR="114300" simplePos="0" relativeHeight="251660288" behindDoc="0" locked="0" layoutInCell="1" allowOverlap="1" wp14:anchorId="75829359" wp14:editId="2D5BB9CA">
            <wp:simplePos x="0" y="0"/>
            <wp:positionH relativeFrom="column">
              <wp:posOffset>-895350</wp:posOffset>
            </wp:positionH>
            <wp:positionV relativeFrom="paragraph">
              <wp:posOffset>-431800</wp:posOffset>
            </wp:positionV>
            <wp:extent cx="1866900" cy="1866900"/>
            <wp:effectExtent l="0" t="0" r="0" b="0"/>
            <wp:wrapNone/>
            <wp:docPr id="211" name="Imag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ies\AppData\Local\Microsoft\Windows\INetCache\Content.Word\Carré logo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0059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2F348FC" wp14:editId="3A43B3C7">
                <wp:simplePos x="0" y="0"/>
                <wp:positionH relativeFrom="page">
                  <wp:align>right</wp:align>
                </wp:positionH>
                <wp:positionV relativeFrom="paragraph">
                  <wp:posOffset>585</wp:posOffset>
                </wp:positionV>
                <wp:extent cx="6472555" cy="808355"/>
                <wp:effectExtent l="0" t="0" r="0" b="0"/>
                <wp:wrapSquare wrapText="bothSides"/>
                <wp:docPr id="2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2555" cy="8083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059" w:rsidRPr="00840059" w:rsidRDefault="00840059" w:rsidP="00840059">
                            <w:pPr>
                              <w:jc w:val="right"/>
                              <w:rPr>
                                <w:b/>
                                <w:i/>
                                <w:color w:val="595959" w:themeColor="text1" w:themeTint="A6"/>
                                <w:sz w:val="44"/>
                                <w:szCs w:val="44"/>
                              </w:rPr>
                            </w:pPr>
                            <w:r w:rsidRPr="00840059">
                              <w:rPr>
                                <w:b/>
                                <w:i/>
                                <w:color w:val="595959" w:themeColor="text1" w:themeTint="A6"/>
                                <w:sz w:val="44"/>
                                <w:szCs w:val="44"/>
                              </w:rPr>
                              <w:t xml:space="preserve">Banque Alimentaire de Paris et d’Ile de France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F348FC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58.45pt;margin-top:.05pt;width:509.65pt;height:63.65pt;z-index:251663360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" filled="f" stroked="f">
                <v:textbox>
                  <w:txbxContent>
                    <w:p w:rsidR="00840059" w:rsidRPr="00840059" w:rsidRDefault="00840059" w:rsidP="00840059">
                      <w:pPr>
                        <w:jc w:val="right"/>
                        <w:rPr>
                          <w:b/>
                          <w:i/>
                          <w:color w:val="595959" w:themeColor="text1" w:themeTint="A6"/>
                          <w:sz w:val="44"/>
                          <w:szCs w:val="44"/>
                        </w:rPr>
                      </w:pPr>
                      <w:r w:rsidRPr="00840059">
                        <w:rPr>
                          <w:b/>
                          <w:i/>
                          <w:color w:val="595959" w:themeColor="text1" w:themeTint="A6"/>
                          <w:sz w:val="44"/>
                          <w:szCs w:val="44"/>
                        </w:rPr>
                        <w:t xml:space="preserve">Banque Alimentaire de Paris et d’Ile de France 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84005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5254B707" wp14:editId="16FE6A4D">
                <wp:simplePos x="0" y="0"/>
                <wp:positionH relativeFrom="column">
                  <wp:posOffset>-2721280</wp:posOffset>
                </wp:positionH>
                <wp:positionV relativeFrom="paragraph">
                  <wp:posOffset>494081</wp:posOffset>
                </wp:positionV>
                <wp:extent cx="7212787" cy="0"/>
                <wp:effectExtent l="0" t="19050" r="26670" b="19050"/>
                <wp:wrapNone/>
                <wp:docPr id="2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12787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7030A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5C4C98B" id="Connecteur droit 2" o:spid="_x0000_s1026" style="position:absolute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214.25pt,38.9pt" to="353.7pt,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" strokecolor="#7030a0" strokeweight="2.25pt">
                <v:stroke joinstyle="miter"/>
              </v:line>
            </w:pict>
          </mc:Fallback>
        </mc:AlternateContent>
      </w:r>
      <w:r w:rsidR="0084005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940CEE2" wp14:editId="064D95D0">
                <wp:simplePos x="0" y="0"/>
                <wp:positionH relativeFrom="column">
                  <wp:posOffset>-2062911</wp:posOffset>
                </wp:positionH>
                <wp:positionV relativeFrom="paragraph">
                  <wp:posOffset>559918</wp:posOffset>
                </wp:positionV>
                <wp:extent cx="4608576" cy="0"/>
                <wp:effectExtent l="0" t="19050" r="20955" b="19050"/>
                <wp:wrapNone/>
                <wp:docPr id="4" name="Connecteur droi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08576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FA2E68F" id="Connecteur droit 4" o:spid="_x0000_s1026" style="position:absolute;z-index:-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62.45pt,44.1pt" to="200.45pt,4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" strokecolor="#c00000" strokeweight="2.25pt">
                <v:stroke joinstyle="miter"/>
              </v:line>
            </w:pict>
          </mc:Fallback>
        </mc:AlternateContent>
      </w:r>
      <w:r w:rsidR="0084005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978FAA4" wp14:editId="61345A9D">
                <wp:simplePos x="0" y="0"/>
                <wp:positionH relativeFrom="column">
                  <wp:posOffset>-1024152</wp:posOffset>
                </wp:positionH>
                <wp:positionV relativeFrom="paragraph">
                  <wp:posOffset>428244</wp:posOffset>
                </wp:positionV>
                <wp:extent cx="8316544" cy="0"/>
                <wp:effectExtent l="0" t="19050" r="27940" b="19050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16544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10138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ACEA3EE" id="Connecteur droit 3" o:spid="_x0000_s1026" style="position:absolute;z-index:-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80.65pt,33.7pt" to="574.2pt,3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" strokecolor="#10138a" strokeweight="2.25pt">
                <v:stroke joinstyle="miter"/>
              </v:line>
            </w:pict>
          </mc:Fallback>
        </mc:AlternateContent>
      </w:r>
    </w:p>
    <w:p w:rsidR="00840059" w:rsidRDefault="00840059"/>
    <w:p w:rsidR="00840059" w:rsidRDefault="00840059" w:rsidP="00840059"/>
    <w:p w:rsidR="00BC54D7" w:rsidRDefault="00840059" w:rsidP="00840059">
      <w:r>
        <w:t>La BAPIF est un des partenaires alimentaires de l’</w:t>
      </w:r>
      <w:proofErr w:type="spellStart"/>
      <w:r w:rsidR="003B7376">
        <w:t>AGORAé</w:t>
      </w:r>
      <w:proofErr w:type="spellEnd"/>
      <w:r w:rsidR="003B7376">
        <w:t xml:space="preserve">. Les deux sites d’IDF se répartissent les épiceries solidaires en fonction de leur situation géographique. </w:t>
      </w:r>
    </w:p>
    <w:p w:rsidR="003B7376" w:rsidRDefault="003B7376" w:rsidP="001F7C5D">
      <w:pPr>
        <w:spacing w:after="0"/>
      </w:pPr>
      <w:r>
        <w:t>Ainsi l’</w:t>
      </w:r>
      <w:proofErr w:type="spellStart"/>
      <w:r>
        <w:t>AGORAé</w:t>
      </w:r>
      <w:proofErr w:type="spellEnd"/>
      <w:r>
        <w:t xml:space="preserve"> du 13</w:t>
      </w:r>
      <w:r w:rsidRPr="003B7376">
        <w:rPr>
          <w:vertAlign w:val="superscript"/>
        </w:rPr>
        <w:t>ième</w:t>
      </w:r>
      <w:r>
        <w:t xml:space="preserve"> est affiliée au site d’Arcueil avec pour référent Blanche Bodson-</w:t>
      </w:r>
      <w:proofErr w:type="spellStart"/>
      <w:r>
        <w:t>Cassan</w:t>
      </w:r>
      <w:proofErr w:type="spellEnd"/>
      <w:r>
        <w:t xml:space="preserve"> et Doudou tandis que l’</w:t>
      </w:r>
      <w:proofErr w:type="spellStart"/>
      <w:r>
        <w:t>AGORAé</w:t>
      </w:r>
      <w:proofErr w:type="spellEnd"/>
      <w:r>
        <w:t xml:space="preserve"> de Clignancourt se </w:t>
      </w:r>
      <w:proofErr w:type="spellStart"/>
      <w:r>
        <w:t>réferera</w:t>
      </w:r>
      <w:proofErr w:type="spellEnd"/>
      <w:r>
        <w:t xml:space="preserve"> au site de </w:t>
      </w:r>
      <w:proofErr w:type="spellStart"/>
      <w:r>
        <w:t>Genevilliers</w:t>
      </w:r>
      <w:proofErr w:type="spellEnd"/>
      <w:r>
        <w:t xml:space="preserve">. </w:t>
      </w:r>
    </w:p>
    <w:p w:rsidR="001F7C5D" w:rsidRDefault="001F7C5D" w:rsidP="001F7C5D">
      <w:pPr>
        <w:spacing w:after="0"/>
      </w:pPr>
      <w:r>
        <w:t>Il y a donc deux conventions différentes car les partenaires considèrent que ce sont des « associations » différentes.</w:t>
      </w:r>
    </w:p>
    <w:p w:rsidR="001F7C5D" w:rsidRDefault="001F7C5D" w:rsidP="001F7C5D">
      <w:pPr>
        <w:spacing w:after="0"/>
      </w:pPr>
    </w:p>
    <w:p w:rsidR="003B7376" w:rsidRDefault="003B7376" w:rsidP="001F7C5D">
      <w:pPr>
        <w:spacing w:after="0"/>
      </w:pPr>
      <w:r>
        <w:t>Le partenariat se situe à deux niveaux actuellement :</w:t>
      </w:r>
    </w:p>
    <w:p w:rsidR="003B7376" w:rsidRDefault="003B7376" w:rsidP="001F7C5D">
      <w:pPr>
        <w:pStyle w:val="Paragraphedeliste"/>
        <w:numPr>
          <w:ilvl w:val="0"/>
          <w:numId w:val="1"/>
        </w:numPr>
        <w:spacing w:after="0"/>
      </w:pPr>
      <w:r>
        <w:t>Approvisionnement réguliers en denrées sèches, produits frais et surgelés une fois par semaine</w:t>
      </w:r>
      <w:r w:rsidR="001F7C5D">
        <w:t>. Il est nécessaire de faire la demande sur Internet au maximum 48 heures avant le jour de livraison qui est fixe.</w:t>
      </w:r>
    </w:p>
    <w:p w:rsidR="003B7376" w:rsidRDefault="003B7376" w:rsidP="001F7C5D">
      <w:pPr>
        <w:pStyle w:val="Paragraphedeliste"/>
        <w:numPr>
          <w:ilvl w:val="0"/>
          <w:numId w:val="1"/>
        </w:numPr>
        <w:spacing w:after="0"/>
      </w:pPr>
      <w:r>
        <w:t>Autorisation de participation aux collectes nationales de la Banque Alimentaire. Au nombre de deux, celle d’hiver (fin novembre/début décembre) est obligatoire contrairement à celle de printemps (mai/juin). Les produits collectés vont directement dans les stocks de l’</w:t>
      </w:r>
      <w:proofErr w:type="spellStart"/>
      <w:r>
        <w:t>AGORAé</w:t>
      </w:r>
      <w:proofErr w:type="spellEnd"/>
      <w:r>
        <w:t xml:space="preserve">. </w:t>
      </w:r>
    </w:p>
    <w:p w:rsidR="001F7C5D" w:rsidRPr="00D13550" w:rsidRDefault="001F7C5D" w:rsidP="001F7C5D">
      <w:pPr>
        <w:rPr>
          <w:b/>
          <w:sz w:val="24"/>
        </w:rPr>
      </w:pPr>
    </w:p>
    <w:p w:rsidR="001F7C5D" w:rsidRPr="00D13550" w:rsidRDefault="001F7C5D" w:rsidP="001F7C5D">
      <w:pPr>
        <w:spacing w:after="0"/>
        <w:rPr>
          <w:b/>
          <w:sz w:val="24"/>
        </w:rPr>
      </w:pPr>
      <w:r w:rsidRPr="00D13550">
        <w:rPr>
          <w:b/>
          <w:sz w:val="24"/>
        </w:rPr>
        <w:t xml:space="preserve">Comment faire la demande de produits à la BAPIF ? </w:t>
      </w:r>
    </w:p>
    <w:p w:rsidR="001F7C5D" w:rsidRDefault="001F7C5D" w:rsidP="001F7C5D">
      <w:pPr>
        <w:spacing w:after="0"/>
        <w:rPr>
          <w:i/>
        </w:rPr>
      </w:pPr>
      <w:r w:rsidRPr="001F7C5D">
        <w:rPr>
          <w:i/>
        </w:rPr>
        <w:t>Exemple de l’</w:t>
      </w:r>
      <w:proofErr w:type="spellStart"/>
      <w:r w:rsidRPr="001F7C5D">
        <w:rPr>
          <w:i/>
        </w:rPr>
        <w:t>AGORAé</w:t>
      </w:r>
      <w:proofErr w:type="spellEnd"/>
      <w:r w:rsidRPr="001F7C5D">
        <w:rPr>
          <w:i/>
        </w:rPr>
        <w:t xml:space="preserve"> du 13</w:t>
      </w:r>
      <w:r w:rsidRPr="001F7C5D">
        <w:rPr>
          <w:i/>
          <w:vertAlign w:val="superscript"/>
        </w:rPr>
        <w:t>ième</w:t>
      </w:r>
      <w:r w:rsidRPr="001F7C5D">
        <w:rPr>
          <w:i/>
        </w:rPr>
        <w:t xml:space="preserve"> </w:t>
      </w:r>
    </w:p>
    <w:p w:rsidR="001F7C5D" w:rsidRDefault="001F7C5D" w:rsidP="001F7C5D">
      <w:pPr>
        <w:spacing w:after="0"/>
        <w:rPr>
          <w:i/>
        </w:rPr>
      </w:pPr>
    </w:p>
    <w:p w:rsidR="001F7C5D" w:rsidRPr="001F7C5D" w:rsidRDefault="001F7C5D" w:rsidP="001F7C5D">
      <w:pPr>
        <w:pStyle w:val="Paragraphedeliste"/>
        <w:numPr>
          <w:ilvl w:val="0"/>
          <w:numId w:val="1"/>
        </w:numPr>
        <w:spacing w:after="0"/>
      </w:pPr>
      <w:r w:rsidRPr="001F7C5D">
        <w:t>Se connecter sur le site de la BAPIF (</w:t>
      </w:r>
      <w:hyperlink r:id="rId6" w:history="1">
        <w:r w:rsidRPr="001F7C5D">
          <w:rPr>
            <w:rStyle w:val="Lienhypertexte"/>
          </w:rPr>
          <w:t>http://www.bapif.fr/public2/public_accueil.php</w:t>
        </w:r>
      </w:hyperlink>
      <w:r w:rsidRPr="001F7C5D">
        <w:t>)</w:t>
      </w:r>
    </w:p>
    <w:p w:rsidR="001F7C5D" w:rsidRDefault="001F7C5D" w:rsidP="001F7C5D">
      <w:pPr>
        <w:pStyle w:val="Paragraphedeliste"/>
        <w:numPr>
          <w:ilvl w:val="0"/>
          <w:numId w:val="1"/>
        </w:numPr>
        <w:spacing w:after="0"/>
      </w:pPr>
      <w:r w:rsidRPr="001F7C5D">
        <w:t>Rentrer le code « coucou94 » qui permet d’accéder à l’espace Associations</w:t>
      </w:r>
    </w:p>
    <w:p w:rsidR="001F7C5D" w:rsidRDefault="001F7C5D" w:rsidP="001F7C5D">
      <w:pPr>
        <w:spacing w:after="0"/>
      </w:pPr>
      <w:r w:rsidRPr="001F7C5D">
        <w:rPr>
          <w:noProof/>
          <w:lang w:eastAsia="fr-FR"/>
        </w:rPr>
        <w:drawing>
          <wp:anchor distT="0" distB="0" distL="114300" distR="114300" simplePos="0" relativeHeight="251665408" behindDoc="0" locked="0" layoutInCell="1" allowOverlap="1" wp14:anchorId="16565207" wp14:editId="0138389E">
            <wp:simplePos x="0" y="0"/>
            <wp:positionH relativeFrom="column">
              <wp:posOffset>1350010</wp:posOffset>
            </wp:positionH>
            <wp:positionV relativeFrom="paragraph">
              <wp:posOffset>13970</wp:posOffset>
            </wp:positionV>
            <wp:extent cx="2454910" cy="727075"/>
            <wp:effectExtent l="0" t="0" r="2540" b="0"/>
            <wp:wrapThrough wrapText="bothSides">
              <wp:wrapPolygon edited="0">
                <wp:start x="0" y="0"/>
                <wp:lineTo x="0" y="20940"/>
                <wp:lineTo x="21455" y="20940"/>
                <wp:lineTo x="21455" y="0"/>
                <wp:lineTo x="0" y="0"/>
              </wp:wrapPolygon>
            </wp:wrapThrough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65276" t="14902" r="10646" b="72413"/>
                    <a:stretch/>
                  </pic:blipFill>
                  <pic:spPr bwMode="auto">
                    <a:xfrm>
                      <a:off x="0" y="0"/>
                      <a:ext cx="2454910" cy="72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7C5D" w:rsidRDefault="001F7C5D" w:rsidP="001F7C5D">
      <w:pPr>
        <w:spacing w:after="0"/>
      </w:pPr>
    </w:p>
    <w:p w:rsidR="001F7C5D" w:rsidRDefault="001F7C5D" w:rsidP="001F7C5D">
      <w:pPr>
        <w:spacing w:after="0"/>
      </w:pPr>
    </w:p>
    <w:p w:rsidR="001F7C5D" w:rsidRDefault="001F7C5D" w:rsidP="001F7C5D">
      <w:pPr>
        <w:spacing w:after="0"/>
      </w:pPr>
    </w:p>
    <w:p w:rsidR="001F7C5D" w:rsidRDefault="001F7C5D" w:rsidP="001F7C5D">
      <w:pPr>
        <w:spacing w:after="0"/>
      </w:pPr>
    </w:p>
    <w:p w:rsidR="001F7C5D" w:rsidRPr="001F7C5D" w:rsidRDefault="001F7C5D" w:rsidP="001F7C5D">
      <w:pPr>
        <w:pStyle w:val="Paragraphedeliste"/>
        <w:numPr>
          <w:ilvl w:val="0"/>
          <w:numId w:val="1"/>
        </w:numPr>
        <w:spacing w:after="0"/>
      </w:pPr>
      <w:r>
        <w:t>Cliquer sur « S’identifier », une page s’ouvre demandant le code de l’association et le mot de passe. Le code de l’association se trouve sur la convention. Pour l’</w:t>
      </w:r>
      <w:proofErr w:type="spellStart"/>
      <w:r>
        <w:t>AGORAé</w:t>
      </w:r>
      <w:proofErr w:type="spellEnd"/>
      <w:r>
        <w:t xml:space="preserve"> du 13</w:t>
      </w:r>
      <w:r w:rsidRPr="001F7C5D">
        <w:rPr>
          <w:vertAlign w:val="superscript"/>
        </w:rPr>
        <w:t>ième</w:t>
      </w:r>
      <w:r>
        <w:t>, c’est donc 1312. Le mot de passe n’a pas été changé afin de faciliter les choses lors de la passation des différents bureaux : 12345.</w:t>
      </w:r>
    </w:p>
    <w:p w:rsidR="007E3A70" w:rsidRDefault="001F7C5D" w:rsidP="001F7C5D">
      <w:pPr>
        <w:pStyle w:val="Paragraphedeliste"/>
        <w:spacing w:after="0"/>
        <w:rPr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1667456" behindDoc="0" locked="0" layoutInCell="1" allowOverlap="1" wp14:anchorId="36FCC734" wp14:editId="39888D9C">
            <wp:simplePos x="0" y="0"/>
            <wp:positionH relativeFrom="column">
              <wp:posOffset>455930</wp:posOffset>
            </wp:positionH>
            <wp:positionV relativeFrom="paragraph">
              <wp:posOffset>132715</wp:posOffset>
            </wp:positionV>
            <wp:extent cx="1524000" cy="821690"/>
            <wp:effectExtent l="0" t="0" r="0" b="0"/>
            <wp:wrapThrough wrapText="bothSides">
              <wp:wrapPolygon edited="0">
                <wp:start x="0" y="0"/>
                <wp:lineTo x="0" y="21032"/>
                <wp:lineTo x="21330" y="21032"/>
                <wp:lineTo x="21330" y="0"/>
                <wp:lineTo x="0" y="0"/>
              </wp:wrapPolygon>
            </wp:wrapThrough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70983" t="33609" r="8502" b="46728"/>
                    <a:stretch/>
                  </pic:blipFill>
                  <pic:spPr bwMode="auto">
                    <a:xfrm>
                      <a:off x="0" y="0"/>
                      <a:ext cx="1524000" cy="821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3A70" w:rsidRPr="007E3A70" w:rsidRDefault="00D13550" w:rsidP="007E3A70">
      <w:r>
        <w:rPr>
          <w:noProof/>
          <w:lang w:eastAsia="fr-FR"/>
        </w:rPr>
        <w:drawing>
          <wp:anchor distT="0" distB="0" distL="114300" distR="114300" simplePos="0" relativeHeight="251669504" behindDoc="0" locked="0" layoutInCell="1" allowOverlap="1" wp14:anchorId="19EF956F" wp14:editId="6C99BF56">
            <wp:simplePos x="0" y="0"/>
            <wp:positionH relativeFrom="column">
              <wp:posOffset>2952593</wp:posOffset>
            </wp:positionH>
            <wp:positionV relativeFrom="paragraph">
              <wp:posOffset>75715</wp:posOffset>
            </wp:positionV>
            <wp:extent cx="2045970" cy="1273175"/>
            <wp:effectExtent l="0" t="0" r="0" b="3175"/>
            <wp:wrapThrough wrapText="bothSides">
              <wp:wrapPolygon edited="0">
                <wp:start x="0" y="0"/>
                <wp:lineTo x="0" y="21331"/>
                <wp:lineTo x="21318" y="21331"/>
                <wp:lineTo x="21318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7109" t="45657" r="29891" b="6764"/>
                    <a:stretch/>
                  </pic:blipFill>
                  <pic:spPr bwMode="auto">
                    <a:xfrm>
                      <a:off x="0" y="0"/>
                      <a:ext cx="2045970" cy="127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3A70" w:rsidRPr="007E3A70" w:rsidRDefault="007E3A70" w:rsidP="007E3A70"/>
    <w:p w:rsidR="007E3A70" w:rsidRPr="007E3A70" w:rsidRDefault="007E3A70" w:rsidP="007E3A70"/>
    <w:p w:rsidR="001F7C5D" w:rsidRDefault="001F7C5D" w:rsidP="007E3A70"/>
    <w:p w:rsidR="007E3A70" w:rsidRDefault="007E3A70" w:rsidP="007E3A70"/>
    <w:p w:rsidR="00D13550" w:rsidRDefault="00D13550" w:rsidP="007E3A70"/>
    <w:p w:rsidR="007E3A70" w:rsidRDefault="007E3A70" w:rsidP="007E3A70">
      <w:pPr>
        <w:pStyle w:val="Paragraphedeliste"/>
        <w:numPr>
          <w:ilvl w:val="0"/>
          <w:numId w:val="1"/>
        </w:numPr>
      </w:pPr>
      <w:r>
        <w:t xml:space="preserve">Une fois validé, vous êtes sur l’espace de votre </w:t>
      </w:r>
      <w:proofErr w:type="spellStart"/>
      <w:r>
        <w:t>AGORAé</w:t>
      </w:r>
      <w:proofErr w:type="spellEnd"/>
      <w:r>
        <w:t xml:space="preserve">. C’est ici </w:t>
      </w:r>
      <w:r w:rsidRPr="00D13550">
        <w:t>qu’il faut</w:t>
      </w:r>
      <w:r w:rsidRPr="00D13550">
        <w:rPr>
          <w:b/>
        </w:rPr>
        <w:t xml:space="preserve"> toutes les semaines </w:t>
      </w:r>
      <w:r>
        <w:t xml:space="preserve">faire la demande pour les produits. </w:t>
      </w:r>
    </w:p>
    <w:p w:rsidR="007E3A70" w:rsidRDefault="007E3A70" w:rsidP="007E3A70">
      <w:pPr>
        <w:pStyle w:val="Paragraphedeliste"/>
        <w:numPr>
          <w:ilvl w:val="0"/>
          <w:numId w:val="1"/>
        </w:numPr>
      </w:pPr>
      <w:r>
        <w:t>Pour cela, aller dans Service en ligne&gt;Nouvel avis de passage</w:t>
      </w:r>
    </w:p>
    <w:p w:rsidR="007E3A70" w:rsidRDefault="007E3A70" w:rsidP="007E3A70">
      <w:pPr>
        <w:pStyle w:val="Paragraphedeliste"/>
      </w:pPr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 wp14:anchorId="65AD2D9A" wp14:editId="4FD66734">
            <wp:simplePos x="0" y="0"/>
            <wp:positionH relativeFrom="margin">
              <wp:align>center</wp:align>
            </wp:positionH>
            <wp:positionV relativeFrom="paragraph">
              <wp:posOffset>47853</wp:posOffset>
            </wp:positionV>
            <wp:extent cx="3800475" cy="1968500"/>
            <wp:effectExtent l="0" t="0" r="9525" b="0"/>
            <wp:wrapThrough wrapText="bothSides">
              <wp:wrapPolygon edited="0">
                <wp:start x="0" y="0"/>
                <wp:lineTo x="0" y="21321"/>
                <wp:lineTo x="21546" y="21321"/>
                <wp:lineTo x="21546" y="0"/>
                <wp:lineTo x="0" y="0"/>
              </wp:wrapPolygon>
            </wp:wrapThrough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5290" t="20297" r="10273" b="47985"/>
                    <a:stretch/>
                  </pic:blipFill>
                  <pic:spPr bwMode="auto">
                    <a:xfrm>
                      <a:off x="0" y="0"/>
                      <a:ext cx="3800475" cy="196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E3A70" w:rsidRPr="007E3A70" w:rsidRDefault="007E3A70" w:rsidP="007E3A70"/>
    <w:p w:rsidR="007E3A70" w:rsidRPr="007E3A70" w:rsidRDefault="007E3A70" w:rsidP="007E3A70"/>
    <w:p w:rsidR="007E3A70" w:rsidRPr="007E3A70" w:rsidRDefault="007E3A70" w:rsidP="007E3A70"/>
    <w:p w:rsidR="007E3A70" w:rsidRPr="007E3A70" w:rsidRDefault="007E3A70" w:rsidP="007E3A70"/>
    <w:p w:rsidR="007E3A70" w:rsidRPr="007E3A70" w:rsidRDefault="007E3A70" w:rsidP="007E3A70"/>
    <w:p w:rsidR="007E3A70" w:rsidRDefault="007E3A70" w:rsidP="007E3A70"/>
    <w:p w:rsidR="007E3A70" w:rsidRDefault="007E3A70" w:rsidP="007E3A70">
      <w:pPr>
        <w:jc w:val="right"/>
      </w:pPr>
    </w:p>
    <w:p w:rsidR="007E3A70" w:rsidRDefault="007D34A4" w:rsidP="007E3A70">
      <w:pPr>
        <w:pStyle w:val="Paragraphedeliste"/>
        <w:numPr>
          <w:ilvl w:val="0"/>
          <w:numId w:val="1"/>
        </w:numPr>
      </w:pPr>
      <w:r>
        <w:rPr>
          <w:noProof/>
          <w:lang w:eastAsia="fr-FR"/>
        </w:rPr>
        <w:drawing>
          <wp:anchor distT="0" distB="0" distL="114300" distR="114300" simplePos="0" relativeHeight="251673600" behindDoc="0" locked="0" layoutInCell="1" allowOverlap="1" wp14:anchorId="2E71B86D" wp14:editId="0BB66EB6">
            <wp:simplePos x="0" y="0"/>
            <wp:positionH relativeFrom="margin">
              <wp:align>center</wp:align>
            </wp:positionH>
            <wp:positionV relativeFrom="paragraph">
              <wp:posOffset>700784</wp:posOffset>
            </wp:positionV>
            <wp:extent cx="5249545" cy="2781300"/>
            <wp:effectExtent l="0" t="0" r="8255" b="0"/>
            <wp:wrapThrough wrapText="bothSides">
              <wp:wrapPolygon edited="0">
                <wp:start x="0" y="0"/>
                <wp:lineTo x="0" y="21452"/>
                <wp:lineTo x="21556" y="21452"/>
                <wp:lineTo x="21556" y="0"/>
                <wp:lineTo x="0" y="0"/>
              </wp:wrapPolygon>
            </wp:wrapThrough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8383" t="20609" r="13852" b="6143"/>
                    <a:stretch/>
                  </pic:blipFill>
                  <pic:spPr bwMode="auto">
                    <a:xfrm>
                      <a:off x="0" y="0"/>
                      <a:ext cx="5249545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3A70">
        <w:t xml:space="preserve">Cliquer sur « Produits </w:t>
      </w:r>
      <w:proofErr w:type="spellStart"/>
      <w:r w:rsidR="007E3A70">
        <w:t>libre service</w:t>
      </w:r>
      <w:proofErr w:type="spellEnd"/>
      <w:r w:rsidR="007E3A70">
        <w:t> », la case « Collecte » peut être cochée quand il y a des produits disponibles. Un message pour préciser les demandes</w:t>
      </w:r>
      <w:r>
        <w:t xml:space="preserve"> de la semaine permet à Doudou d’ajuster à la semaine les quantités et les besoins.</w:t>
      </w:r>
    </w:p>
    <w:p w:rsidR="007D34A4" w:rsidRDefault="007D34A4" w:rsidP="007D34A4">
      <w:pPr>
        <w:pStyle w:val="Paragraphedeliste"/>
      </w:pPr>
      <w:r w:rsidRPr="007D34A4">
        <w:rPr>
          <w:b/>
        </w:rPr>
        <w:t>ATTENTION</w:t>
      </w:r>
      <w:r>
        <w:t> : la demande doit être faite 48h à l’avance !</w:t>
      </w:r>
    </w:p>
    <w:p w:rsidR="00D13550" w:rsidRPr="00D13550" w:rsidRDefault="00D13550" w:rsidP="007D34A4">
      <w:pPr>
        <w:pStyle w:val="Paragraphedeliste"/>
      </w:pPr>
      <w:bookmarkStart w:id="0" w:name="_GoBack"/>
      <w:r w:rsidRPr="00D13550">
        <w:t xml:space="preserve">Vous pouvez également émettre plusieurs avis de passage pour les semaines à venir afin de ne pas faire la démarche toutes les semaines. </w:t>
      </w:r>
    </w:p>
    <w:bookmarkEnd w:id="0"/>
    <w:p w:rsidR="007E3A70" w:rsidRDefault="007E3A70" w:rsidP="007E3A70">
      <w:pPr>
        <w:pStyle w:val="Paragraphedeliste"/>
      </w:pPr>
    </w:p>
    <w:p w:rsidR="00E16EF4" w:rsidRPr="007E3A70" w:rsidRDefault="00E16EF4" w:rsidP="00E16EF4">
      <w:pPr>
        <w:pStyle w:val="Paragraphedeliste"/>
        <w:numPr>
          <w:ilvl w:val="0"/>
          <w:numId w:val="1"/>
        </w:numPr>
      </w:pPr>
      <w:r>
        <w:t xml:space="preserve">Cliquer sur appuyer et envoyer. </w:t>
      </w:r>
    </w:p>
    <w:sectPr w:rsidR="00E16EF4" w:rsidRPr="007E3A7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85966"/>
    <w:multiLevelType w:val="hybridMultilevel"/>
    <w:tmpl w:val="15408978"/>
    <w:lvl w:ilvl="0" w:tplc="13CCFBDE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0059"/>
    <w:rsid w:val="001F7C5D"/>
    <w:rsid w:val="003B7376"/>
    <w:rsid w:val="007D34A4"/>
    <w:rsid w:val="007E3A70"/>
    <w:rsid w:val="00840059"/>
    <w:rsid w:val="00BC54D7"/>
    <w:rsid w:val="00D13550"/>
    <w:rsid w:val="00E16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FFBC8B-A24A-4A99-8A51-61BC345182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0059"/>
    <w:rPr>
      <w:rFonts w:eastAsiaTheme="minorEastAsia"/>
      <w:lang w:eastAsia="ja-JP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8400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40059"/>
    <w:rPr>
      <w:rFonts w:eastAsiaTheme="minorEastAsia"/>
      <w:lang w:eastAsia="ja-JP"/>
    </w:rPr>
  </w:style>
  <w:style w:type="paragraph" w:styleId="Paragraphedeliste">
    <w:name w:val="List Paragraph"/>
    <w:basedOn w:val="Normal"/>
    <w:uiPriority w:val="34"/>
    <w:qFormat/>
    <w:rsid w:val="003B7376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1F7C5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bapif.fr/public2/public_accueil.php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2</Pages>
  <Words>357</Words>
  <Characters>1966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Alix de Faucal</dc:creator>
  <cp:keywords/>
  <dc:description/>
  <cp:lastModifiedBy>Alix de Faucal</cp:lastModifiedBy>
  <cp:revision>2</cp:revision>
  <dcterms:created xsi:type="dcterms:W3CDTF">2018-08-06T11:02:00Z</dcterms:created>
  <dcterms:modified xsi:type="dcterms:W3CDTF">2018-08-17T17:14:00Z</dcterms:modified>
</cp:coreProperties>
</file>